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i w:val="0"/>
          <w:color w:val="991B1B"/>
          <w:sz w:val="26"/>
        </w:rPr>
        <w:t>PROPOSAL KEGIATAN PERINGATAN HUT KE-81</w:t>
        <w:br/>
        <w:t>KEMERDEKAAN REPUBLIK INDONESIA TAHUN 2026</w:t>
        <w:br/>
        <w:t>KARANG TARUNA RT 01 RW 05</w:t>
      </w:r>
    </w:p>
    <w:p>
      <w:pPr>
        <w:jc w:val="center"/>
      </w:pPr>
      <w:r>
        <w:rPr>
          <w:rFonts w:ascii="Arial" w:hAnsi="Arial"/>
          <w:b w:val="0"/>
          <w:i/>
          <w:color w:val="64748B"/>
          <w:sz w:val="19"/>
        </w:rPr>
        <w:t>Kelurahan Manahan, Kecamatan Banjarsari, Kota Surakarta</w:t>
      </w:r>
    </w:p>
    <w:p/>
    <w:p>
      <w:pPr>
        <w:spacing w:before="240" w:after="80"/>
      </w:pPr>
      <w:r>
        <w:rPr>
          <w:rFonts w:ascii="Arial" w:hAnsi="Arial"/>
          <w:b/>
          <w:i w:val="0"/>
          <w:color w:val="991B1B"/>
          <w:sz w:val="22"/>
        </w:rPr>
        <w:t>A. NAMA KEGIATAN</w:t>
      </w:r>
    </w:p>
    <w:p>
      <w:pPr>
        <w:spacing w:after="80" w:line="276" w:lineRule="auto"/>
      </w:pPr>
      <w:r>
        <w:rPr>
          <w:rFonts w:ascii="Arial" w:hAnsi="Arial"/>
          <w:b w:val="0"/>
          <w:i w:val="0"/>
          <w:color w:val="1E293B"/>
          <w:sz w:val="20"/>
        </w:rPr>
        <w:t>Proposal Kegiatan Peringatan HUT Ke-81 Kemerdekaan Republik Indonesia Tahun 2026 Karang Taruna RT 01 RW 05.</w:t>
      </w:r>
    </w:p>
    <w:p>
      <w:pPr>
        <w:spacing w:before="240" w:after="80"/>
      </w:pPr>
      <w:r>
        <w:rPr>
          <w:rFonts w:ascii="Arial" w:hAnsi="Arial"/>
          <w:b/>
          <w:i w:val="0"/>
          <w:color w:val="991B1B"/>
          <w:sz w:val="22"/>
        </w:rPr>
        <w:t>B. LATAR BELAKANG</w:t>
      </w:r>
    </w:p>
    <w:p>
      <w:pPr>
        <w:spacing w:after="80" w:line="276" w:lineRule="auto"/>
      </w:pPr>
      <w:r>
        <w:rPr>
          <w:rFonts w:ascii="Arial" w:hAnsi="Arial"/>
          <w:b w:val="0"/>
          <w:i w:val="0"/>
          <w:color w:val="1E293B"/>
          <w:sz w:val="20"/>
        </w:rPr>
        <w:t>Kemerdekaan Republik Indonesia yang diproklamasikan pada tanggal 17 Agustus 1945 merupakan buah perjuangan, pengorbanan, dan keteladanan para pahlawan bangsa. Nilai-nilai patriotisme, persatuan, dan kebersamaan ini harus terus dipelihara dan diwariskan secara berkelanjutan kepada setiap generasi penerus.</w:t>
      </w:r>
    </w:p>
    <w:p>
      <w:pPr>
        <w:spacing w:after="80" w:line="276" w:lineRule="auto"/>
      </w:pPr>
      <w:r>
        <w:rPr>
          <w:rFonts w:ascii="Arial" w:hAnsi="Arial"/>
          <w:b w:val="0"/>
          <w:i w:val="0"/>
          <w:color w:val="1E293B"/>
          <w:sz w:val="20"/>
        </w:rPr>
        <w:t>Lingkungan Rukun Tetangga (RT) merupakan benteng utama dalam memperkuat hubungan sosial dan gotong royong antarwarga. Peringatan hari kemerdekaan tidak hanya sekadar rutinitas perayaan seremonial, tetapi menjadi momentum strategis untuk mencairkan sekat-sekat sosial, mempererat tali silaturahmi, serta memupuk semangat kepedulian bersama.</w:t>
      </w:r>
    </w:p>
    <w:p>
      <w:pPr>
        <w:spacing w:after="80" w:line="276" w:lineRule="auto"/>
      </w:pPr>
      <w:r>
        <w:rPr>
          <w:rFonts w:ascii="Arial" w:hAnsi="Arial"/>
          <w:b w:val="0"/>
          <w:i w:val="0"/>
          <w:color w:val="1E293B"/>
          <w:sz w:val="20"/>
        </w:rPr>
        <w:t>Karang Taruna RT 01 RW 05 selaku organisasi pemuda bertindak sebagai penggerak utama dalam merancang rangkaian kegiatan yang edukatif, sportif, dan menghibur. Rangkaian perayaan ini dirancang secara inklusif agar dapat diikuti oleh seluruh lapisan warga, mulai dari anak-anak, remaja, ibu-ibu, hingga bapak-bapak.</w:t>
      </w:r>
    </w:p>
    <w:p>
      <w:pPr>
        <w:spacing w:before="240" w:after="80"/>
      </w:pPr>
      <w:r>
        <w:rPr>
          <w:rFonts w:ascii="Arial" w:hAnsi="Arial"/>
          <w:b/>
          <w:i w:val="0"/>
          <w:color w:val="991B1B"/>
          <w:sz w:val="22"/>
        </w:rPr>
        <w:t>C. DASAR PELAKSANAAN</w:t>
      </w:r>
    </w:p>
    <w:p>
      <w:pPr>
        <w:spacing w:after="80" w:line="276" w:lineRule="auto"/>
      </w:pPr>
      <w:r>
        <w:rPr>
          <w:rFonts w:ascii="Arial" w:hAnsi="Arial"/>
          <w:b/>
          <w:i w:val="0"/>
          <w:color w:val="1E293B"/>
          <w:sz w:val="20"/>
        </w:rPr>
        <w:t>1.</w:t>
      </w:r>
      <w:r>
        <w:rPr>
          <w:rFonts w:ascii="Arial" w:hAnsi="Arial"/>
          <w:b w:val="0"/>
          <w:i w:val="0"/>
          <w:color w:val="1E293B"/>
          <w:sz w:val="20"/>
        </w:rPr>
        <w:t xml:space="preserve"> Pancasila dan Undang-Undang Dasar Negara Republik Indonesia Tahun 1945.</w:t>
      </w:r>
    </w:p>
    <w:p>
      <w:pPr>
        <w:spacing w:after="80" w:line="276" w:lineRule="auto"/>
      </w:pPr>
      <w:r>
        <w:rPr>
          <w:rFonts w:ascii="Arial" w:hAnsi="Arial"/>
          <w:b/>
          <w:i w:val="0"/>
          <w:color w:val="1E293B"/>
          <w:sz w:val="20"/>
        </w:rPr>
        <w:t>2.</w:t>
      </w:r>
      <w:r>
        <w:rPr>
          <w:rFonts w:ascii="Arial" w:hAnsi="Arial"/>
          <w:b w:val="0"/>
          <w:i w:val="0"/>
          <w:color w:val="1E293B"/>
          <w:sz w:val="20"/>
        </w:rPr>
        <w:t xml:space="preserve"> Program Kerja Tahunan Karang Taruna RT 01 RW 05 Tahun 2026.</w:t>
      </w:r>
    </w:p>
    <w:p>
      <w:pPr>
        <w:spacing w:after="80" w:line="276" w:lineRule="auto"/>
      </w:pPr>
      <w:r>
        <w:rPr>
          <w:rFonts w:ascii="Arial" w:hAnsi="Arial"/>
          <w:b/>
          <w:i w:val="0"/>
          <w:color w:val="1E293B"/>
          <w:sz w:val="20"/>
        </w:rPr>
        <w:t>3.</w:t>
      </w:r>
      <w:r>
        <w:rPr>
          <w:rFonts w:ascii="Arial" w:hAnsi="Arial"/>
          <w:b w:val="0"/>
          <w:i w:val="0"/>
          <w:color w:val="1E293B"/>
          <w:sz w:val="20"/>
        </w:rPr>
        <w:t xml:space="preserve"> Hasil Keputusan Musyawarah Bersama Pengurus RT, Tokoh Masyarakat, dan Karang Taruna RT 01 RW 05 Tanggal 15 Juli 2026.</w:t>
      </w:r>
    </w:p>
    <w:p>
      <w:pPr>
        <w:spacing w:before="240" w:after="80"/>
      </w:pPr>
      <w:r>
        <w:rPr>
          <w:rFonts w:ascii="Arial" w:hAnsi="Arial"/>
          <w:b/>
          <w:i w:val="0"/>
          <w:color w:val="991B1B"/>
          <w:sz w:val="22"/>
        </w:rPr>
        <w:t>D. MAKSUD DAN TUJUAN</w:t>
      </w:r>
    </w:p>
    <w:p>
      <w:pPr>
        <w:spacing w:after="80" w:line="276" w:lineRule="auto"/>
      </w:pPr>
      <w:r>
        <w:rPr>
          <w:rFonts w:ascii="Arial" w:hAnsi="Arial"/>
          <w:b/>
          <w:i w:val="0"/>
          <w:color w:val="1E293B"/>
          <w:sz w:val="20"/>
        </w:rPr>
        <w:t>1.</w:t>
      </w:r>
      <w:r>
        <w:rPr>
          <w:rFonts w:ascii="Arial" w:hAnsi="Arial"/>
          <w:b w:val="0"/>
          <w:i w:val="0"/>
          <w:color w:val="1E293B"/>
          <w:sz w:val="20"/>
        </w:rPr>
        <w:t xml:space="preserve"> Memperingati HUT Ke-81 Kemerdekaan Republik Indonesia secara khidmat, tertib, dan meriah.</w:t>
      </w:r>
    </w:p>
    <w:p>
      <w:pPr>
        <w:spacing w:after="80" w:line="276" w:lineRule="auto"/>
      </w:pPr>
      <w:r>
        <w:rPr>
          <w:rFonts w:ascii="Arial" w:hAnsi="Arial"/>
          <w:b/>
          <w:i w:val="0"/>
          <w:color w:val="1E293B"/>
          <w:sz w:val="20"/>
        </w:rPr>
        <w:t>2.</w:t>
      </w:r>
      <w:r>
        <w:rPr>
          <w:rFonts w:ascii="Arial" w:hAnsi="Arial"/>
          <w:b w:val="0"/>
          <w:i w:val="0"/>
          <w:color w:val="1E293B"/>
          <w:sz w:val="20"/>
        </w:rPr>
        <w:t xml:space="preserve"> Meningkatkan rasa persaudaraan, solidaritas sosial, dan tali silaturahmi antarwarga di lingkungan RT 01 RW 05.</w:t>
      </w:r>
    </w:p>
    <w:p>
      <w:pPr>
        <w:spacing w:after="80" w:line="276" w:lineRule="auto"/>
      </w:pPr>
      <w:r>
        <w:rPr>
          <w:rFonts w:ascii="Arial" w:hAnsi="Arial"/>
          <w:b/>
          <w:i w:val="0"/>
          <w:color w:val="1E293B"/>
          <w:sz w:val="20"/>
        </w:rPr>
        <w:t>3.</w:t>
      </w:r>
      <w:r>
        <w:rPr>
          <w:rFonts w:ascii="Arial" w:hAnsi="Arial"/>
          <w:b w:val="0"/>
          <w:i w:val="0"/>
          <w:color w:val="1E293B"/>
          <w:sz w:val="20"/>
        </w:rPr>
        <w:t xml:space="preserve"> Menumbuhkan semangat kebersamaan dan gotong royong dalam kehidupan bermasyarakat.</w:t>
      </w:r>
    </w:p>
    <w:p>
      <w:pPr>
        <w:spacing w:after="80" w:line="276" w:lineRule="auto"/>
      </w:pPr>
      <w:r>
        <w:rPr>
          <w:rFonts w:ascii="Arial" w:hAnsi="Arial"/>
          <w:b/>
          <w:i w:val="0"/>
          <w:color w:val="1E293B"/>
          <w:sz w:val="20"/>
        </w:rPr>
        <w:t>4.</w:t>
      </w:r>
      <w:r>
        <w:rPr>
          <w:rFonts w:ascii="Arial" w:hAnsi="Arial"/>
          <w:b w:val="0"/>
          <w:i w:val="0"/>
          <w:color w:val="1E293B"/>
          <w:sz w:val="20"/>
        </w:rPr>
        <w:t xml:space="preserve"> Memberikan wadah ekspresi positif bagi anak-anak dan remaja untuk mengembangkan potensi, sportivitas, dan rasa percaya diri.</w:t>
      </w:r>
    </w:p>
    <w:p>
      <w:pPr>
        <w:spacing w:before="240" w:after="80"/>
      </w:pPr>
      <w:r>
        <w:rPr>
          <w:rFonts w:ascii="Arial" w:hAnsi="Arial"/>
          <w:b/>
          <w:i w:val="0"/>
          <w:color w:val="991B1B"/>
          <w:sz w:val="22"/>
        </w:rPr>
        <w:t>E. TEMA KEGIATAN</w:t>
      </w:r>
    </w:p>
    <w:p>
      <w:pPr>
        <w:jc w:val="center"/>
      </w:pPr>
      <w:r>
        <w:rPr>
          <w:rFonts w:ascii="Arial" w:hAnsi="Arial"/>
          <w:b/>
          <w:i/>
          <w:color w:val="991B1B"/>
          <w:sz w:val="21"/>
        </w:rPr>
        <w:t>"Menjaga Persatuan, Menguatkan Gotong Royong, Menuju RT 01 yang Solid dan Mandiri."</w:t>
      </w:r>
    </w:p>
    <w:p>
      <w:pPr>
        <w:spacing w:before="240" w:after="80"/>
      </w:pPr>
      <w:r>
        <w:rPr>
          <w:rFonts w:ascii="Arial" w:hAnsi="Arial"/>
          <w:b/>
          <w:i w:val="0"/>
          <w:color w:val="991B1B"/>
          <w:sz w:val="22"/>
        </w:rPr>
        <w:t>F. SASARAN PESERTA</w:t>
      </w:r>
    </w:p>
    <w:p>
      <w:pPr>
        <w:spacing w:after="80" w:line="276" w:lineRule="auto"/>
      </w:pPr>
      <w:r>
        <w:rPr>
          <w:rFonts w:ascii="Arial" w:hAnsi="Arial"/>
          <w:b/>
          <w:i w:val="0"/>
          <w:color w:val="1E293B"/>
          <w:sz w:val="20"/>
        </w:rPr>
        <w:t>•</w:t>
      </w:r>
      <w:r>
        <w:rPr>
          <w:rFonts w:ascii="Arial" w:hAnsi="Arial"/>
          <w:b w:val="0"/>
          <w:i w:val="0"/>
          <w:color w:val="1E293B"/>
          <w:sz w:val="20"/>
        </w:rPr>
        <w:t xml:space="preserve"> Kategori Anak-anak (Usia 5–12 tahun)</w:t>
      </w:r>
    </w:p>
    <w:p>
      <w:pPr>
        <w:spacing w:after="80" w:line="276" w:lineRule="auto"/>
      </w:pPr>
      <w:r>
        <w:rPr>
          <w:rFonts w:ascii="Arial" w:hAnsi="Arial"/>
          <w:b/>
          <w:i w:val="0"/>
          <w:color w:val="1E293B"/>
          <w:sz w:val="20"/>
        </w:rPr>
        <w:t>•</w:t>
      </w:r>
      <w:r>
        <w:rPr>
          <w:rFonts w:ascii="Arial" w:hAnsi="Arial"/>
          <w:b w:val="0"/>
          <w:i w:val="0"/>
          <w:color w:val="1E293B"/>
          <w:sz w:val="20"/>
        </w:rPr>
        <w:t xml:space="preserve"> Kategori Remaja dan Karang Taruna (Usia 13–20 tahun)</w:t>
      </w:r>
    </w:p>
    <w:p>
      <w:pPr>
        <w:spacing w:after="80" w:line="276" w:lineRule="auto"/>
      </w:pPr>
      <w:r>
        <w:rPr>
          <w:rFonts w:ascii="Arial" w:hAnsi="Arial"/>
          <w:b/>
          <w:i w:val="0"/>
          <w:color w:val="1E293B"/>
          <w:sz w:val="20"/>
        </w:rPr>
        <w:t>•</w:t>
      </w:r>
      <w:r>
        <w:rPr>
          <w:rFonts w:ascii="Arial" w:hAnsi="Arial"/>
          <w:b w:val="0"/>
          <w:i w:val="0"/>
          <w:color w:val="1E293B"/>
          <w:sz w:val="20"/>
        </w:rPr>
        <w:t xml:space="preserve"> Kategori Ibu-Ibu warga RT 01</w:t>
      </w:r>
    </w:p>
    <w:p>
      <w:pPr>
        <w:spacing w:after="80" w:line="276" w:lineRule="auto"/>
      </w:pPr>
      <w:r>
        <w:rPr>
          <w:rFonts w:ascii="Arial" w:hAnsi="Arial"/>
          <w:b/>
          <w:i w:val="0"/>
          <w:color w:val="1E293B"/>
          <w:sz w:val="20"/>
        </w:rPr>
        <w:t>•</w:t>
      </w:r>
      <w:r>
        <w:rPr>
          <w:rFonts w:ascii="Arial" w:hAnsi="Arial"/>
          <w:b w:val="0"/>
          <w:i w:val="0"/>
          <w:color w:val="1E293B"/>
          <w:sz w:val="20"/>
        </w:rPr>
        <w:t xml:space="preserve"> Kategori Bapak-Bapak warga RT 01</w:t>
      </w:r>
    </w:p>
    <w:p>
      <w:pPr>
        <w:spacing w:after="80" w:line="276" w:lineRule="auto"/>
      </w:pPr>
      <w:r>
        <w:rPr>
          <w:rFonts w:ascii="Arial" w:hAnsi="Arial"/>
          <w:b/>
          <w:i w:val="0"/>
          <w:color w:val="1E293B"/>
          <w:sz w:val="20"/>
        </w:rPr>
        <w:t>•</w:t>
      </w:r>
      <w:r>
        <w:rPr>
          <w:rFonts w:ascii="Arial" w:hAnsi="Arial"/>
          <w:b w:val="0"/>
          <w:i w:val="0"/>
          <w:color w:val="1E293B"/>
          <w:sz w:val="20"/>
        </w:rPr>
        <w:t xml:space="preserve"> Seluruh warga masyarakat di lingkungan RT 01 RW 05</w:t>
      </w:r>
    </w:p>
    <w:p>
      <w:pPr>
        <w:spacing w:before="240" w:after="80"/>
      </w:pPr>
      <w:r>
        <w:rPr>
          <w:rFonts w:ascii="Arial" w:hAnsi="Arial"/>
          <w:b/>
          <w:i w:val="0"/>
          <w:color w:val="991B1B"/>
          <w:sz w:val="22"/>
        </w:rPr>
        <w:t>G. WAKTU DAN TEMPAT PELAKSANAAN</w:t>
      </w:r>
    </w:p>
    <w:p>
      <w:pPr>
        <w:spacing w:after="80" w:line="276" w:lineRule="auto"/>
      </w:pPr>
      <w:r>
        <w:rPr>
          <w:rFonts w:ascii="Arial" w:hAnsi="Arial"/>
          <w:b/>
          <w:i w:val="0"/>
          <w:color w:val="1E293B"/>
          <w:sz w:val="20"/>
        </w:rPr>
        <w:t xml:space="preserve">Rangkaian Perlombaan: </w:t>
      </w:r>
      <w:r>
        <w:rPr>
          <w:rFonts w:ascii="Arial" w:hAnsi="Arial"/>
          <w:b w:val="0"/>
          <w:i w:val="0"/>
          <w:color w:val="1E293B"/>
          <w:sz w:val="20"/>
        </w:rPr>
        <w:t xml:space="preserve"> Sabtu – Minggu, 15 – 16 Agustus 2026 | Pukul 08.00 – 17.00 WIB | Lapangan Utama RT 01</w:t>
      </w:r>
    </w:p>
    <w:p>
      <w:pPr>
        <w:spacing w:after="80" w:line="276" w:lineRule="auto"/>
      </w:pPr>
      <w:r>
        <w:rPr>
          <w:rFonts w:ascii="Arial" w:hAnsi="Arial"/>
          <w:b/>
          <w:i w:val="0"/>
          <w:color w:val="1E293B"/>
          <w:sz w:val="20"/>
        </w:rPr>
        <w:t xml:space="preserve">Malam Puncak &amp; Syukuran: </w:t>
      </w:r>
      <w:r>
        <w:rPr>
          <w:rFonts w:ascii="Arial" w:hAnsi="Arial"/>
          <w:b w:val="0"/>
          <w:i w:val="0"/>
          <w:color w:val="1E293B"/>
          <w:sz w:val="20"/>
        </w:rPr>
        <w:t xml:space="preserve"> Senin, 17 Agustus 2026 | Pukul 19.30 – 23.00 WIB | Halaman Balai Warga RT 01</w:t>
      </w:r>
    </w:p>
    <w:p>
      <w:pPr>
        <w:spacing w:before="240" w:after="80"/>
      </w:pPr>
      <w:r>
        <w:rPr>
          <w:rFonts w:ascii="Arial" w:hAnsi="Arial"/>
          <w:b/>
          <w:i w:val="0"/>
          <w:color w:val="991B1B"/>
          <w:sz w:val="22"/>
        </w:rPr>
        <w:t>H. JENIS KEGIATAN</w:t>
      </w:r>
    </w:p>
    <w:p>
      <w:pPr>
        <w:spacing w:after="80" w:line="276" w:lineRule="auto"/>
      </w:pPr>
      <w:r>
        <w:rPr>
          <w:rFonts w:ascii="Arial" w:hAnsi="Arial"/>
          <w:b/>
          <w:i w:val="0"/>
          <w:color w:val="1E293B"/>
          <w:sz w:val="20"/>
        </w:rPr>
        <w:t xml:space="preserve">1. Lomba Kategori Anak-anak: </w:t>
      </w:r>
      <w:r>
        <w:rPr>
          <w:rFonts w:ascii="Arial" w:hAnsi="Arial"/>
          <w:b w:val="0"/>
          <w:i w:val="0"/>
          <w:color w:val="1E293B"/>
          <w:sz w:val="20"/>
        </w:rPr>
        <w:t xml:space="preserve"> Mewarnai peta Indonesia, makan kerupuk, memasukkan paku ke botol, dan balap karung helm.</w:t>
      </w:r>
    </w:p>
    <w:p>
      <w:pPr>
        <w:spacing w:after="80" w:line="276" w:lineRule="auto"/>
      </w:pPr>
      <w:r>
        <w:rPr>
          <w:rFonts w:ascii="Arial" w:hAnsi="Arial"/>
          <w:b/>
          <w:i w:val="0"/>
          <w:color w:val="1E293B"/>
          <w:sz w:val="20"/>
        </w:rPr>
        <w:t xml:space="preserve">2. Lomba Kategori Remaja: </w:t>
      </w:r>
      <w:r>
        <w:rPr>
          <w:rFonts w:ascii="Arial" w:hAnsi="Arial"/>
          <w:b w:val="0"/>
          <w:i w:val="0"/>
          <w:color w:val="1E293B"/>
          <w:sz w:val="20"/>
        </w:rPr>
        <w:t xml:space="preserve"> Estafet karet, pertandingan tenis meja, turnamen e-sports mobile game, dan tarik tambang.</w:t>
      </w:r>
    </w:p>
    <w:p>
      <w:pPr>
        <w:spacing w:after="80" w:line="276" w:lineRule="auto"/>
      </w:pPr>
      <w:r>
        <w:rPr>
          <w:rFonts w:ascii="Arial" w:hAnsi="Arial"/>
          <w:b/>
          <w:i w:val="0"/>
          <w:color w:val="1E293B"/>
          <w:sz w:val="20"/>
        </w:rPr>
        <w:t xml:space="preserve">3. Lomba Kategori Ibu-Ibu: </w:t>
      </w:r>
      <w:r>
        <w:rPr>
          <w:rFonts w:ascii="Arial" w:hAnsi="Arial"/>
          <w:b w:val="0"/>
          <w:i w:val="0"/>
          <w:color w:val="1E293B"/>
          <w:sz w:val="20"/>
        </w:rPr>
        <w:t xml:space="preserve"> Memasak menu sehat hemat, joget balon berpasangan, dan estafet menyusun bumbu dapur.</w:t>
      </w:r>
    </w:p>
    <w:p>
      <w:pPr>
        <w:spacing w:after="80" w:line="276" w:lineRule="auto"/>
      </w:pPr>
      <w:r>
        <w:rPr>
          <w:rFonts w:ascii="Arial" w:hAnsi="Arial"/>
          <w:b/>
          <w:i w:val="0"/>
          <w:color w:val="1E293B"/>
          <w:sz w:val="20"/>
        </w:rPr>
        <w:t xml:space="preserve">4. Lomba Kategori Bapak-Bapak: </w:t>
      </w:r>
      <w:r>
        <w:rPr>
          <w:rFonts w:ascii="Arial" w:hAnsi="Arial"/>
          <w:b w:val="0"/>
          <w:i w:val="0"/>
          <w:color w:val="1E293B"/>
          <w:sz w:val="20"/>
        </w:rPr>
        <w:t xml:space="preserve"> Turnamen catur cepat, pertandingan domino, dan voli plastik ria.</w:t>
      </w:r>
    </w:p>
    <w:p>
      <w:pPr>
        <w:spacing w:after="80" w:line="276" w:lineRule="auto"/>
      </w:pPr>
      <w:r>
        <w:rPr>
          <w:rFonts w:ascii="Arial" w:hAnsi="Arial"/>
          <w:b/>
          <w:i w:val="0"/>
          <w:color w:val="1E293B"/>
          <w:sz w:val="20"/>
        </w:rPr>
        <w:t xml:space="preserve">5. Malam Puncak Kemerdekaan: </w:t>
      </w:r>
      <w:r>
        <w:rPr>
          <w:rFonts w:ascii="Arial" w:hAnsi="Arial"/>
          <w:b w:val="0"/>
          <w:i w:val="0"/>
          <w:color w:val="1E293B"/>
          <w:sz w:val="20"/>
        </w:rPr>
        <w:t xml:space="preserve"> Pemotongan tumpeng kemerdekaan, pembagian piala &amp; hadiah, penayangan video dokumenter perayaan, serta panggung pentas seni warga.</w:t>
      </w:r>
    </w:p>
    <w:p>
      <w:pPr>
        <w:spacing w:before="240" w:after="80"/>
      </w:pPr>
      <w:r>
        <w:rPr>
          <w:rFonts w:ascii="Arial" w:hAnsi="Arial"/>
          <w:b/>
          <w:i w:val="0"/>
          <w:color w:val="991B1B"/>
          <w:sz w:val="22"/>
        </w:rPr>
        <w:t>I. SUSUNAN KEPANITIAAN</w:t>
      </w:r>
    </w:p>
    <w:tbl>
      <w:tblPr>
        <w:tblW w:type="auto" w:w="0"/>
        <w:jc w:val="center"/>
        <w:tblLook w:firstColumn="1" w:firstRow="1" w:lastColumn="0" w:lastRow="0" w:noHBand="0" w:noVBand="1" w:val="04A0"/>
      </w:tblPr>
      <w:tblGrid>
        <w:gridCol w:w="4968"/>
        <w:gridCol w:w="4968"/>
      </w:tblGrid>
      <w:tr>
        <w:tc>
          <w:tcPr>
            <w:tcW w:type="dxa" w:w="4968"/>
            <w:shd w:fill="991B1B"/>
          </w:tcPr>
          <w:p>
            <w:r>
              <w:rPr>
                <w:rFonts w:ascii="Arial" w:hAnsi="Arial"/>
                <w:b/>
                <w:i w:val="0"/>
                <w:color w:val="FFFFFF"/>
                <w:sz w:val="19"/>
              </w:rPr>
              <w:t>Jabatan Kepanitiaan</w:t>
            </w:r>
          </w:p>
        </w:tc>
        <w:tc>
          <w:tcPr>
            <w:tcW w:type="dxa" w:w="4968"/>
            <w:shd w:fill="991B1B"/>
          </w:tcPr>
          <w:p>
            <w:r>
              <w:rPr>
                <w:rFonts w:ascii="Arial" w:hAnsi="Arial"/>
                <w:b/>
                <w:i w:val="0"/>
                <w:color w:val="FFFFFF"/>
                <w:sz w:val="19"/>
              </w:rPr>
              <w:t>Nama Personel Terpilih</w:t>
            </w:r>
          </w:p>
        </w:tc>
      </w:tr>
      <w:tr>
        <w:tc>
          <w:tcPr>
            <w:tcW w:type="dxa" w:w="4968"/>
          </w:tcPr>
          <w:p>
            <w:r>
              <w:rPr>
                <w:rFonts w:ascii="Arial" w:hAnsi="Arial"/>
                <w:b/>
                <w:i w:val="0"/>
                <w:color w:val="1E293B"/>
                <w:sz w:val="19"/>
              </w:rPr>
              <w:t>Pelindung</w:t>
            </w:r>
          </w:p>
        </w:tc>
        <w:tc>
          <w:tcPr>
            <w:tcW w:type="dxa" w:w="4968"/>
          </w:tcPr>
          <w:p>
            <w:r>
              <w:rPr>
                <w:rFonts w:ascii="Arial" w:hAnsi="Arial"/>
                <w:b w:val="0"/>
                <w:i w:val="0"/>
                <w:color w:val="1E293B"/>
                <w:sz w:val="19"/>
              </w:rPr>
              <w:t>Ketua RW 05</w:t>
            </w:r>
          </w:p>
        </w:tc>
      </w:tr>
      <w:tr>
        <w:tc>
          <w:tcPr>
            <w:tcW w:type="dxa" w:w="4968"/>
          </w:tcPr>
          <w:p>
            <w:r>
              <w:rPr>
                <w:rFonts w:ascii="Arial" w:hAnsi="Arial"/>
                <w:b/>
                <w:i w:val="0"/>
                <w:color w:val="1E293B"/>
                <w:sz w:val="19"/>
              </w:rPr>
              <w:t>Penanggung Jawab</w:t>
            </w:r>
          </w:p>
        </w:tc>
        <w:tc>
          <w:tcPr>
            <w:tcW w:type="dxa" w:w="4968"/>
          </w:tcPr>
          <w:p>
            <w:r>
              <w:rPr>
                <w:rFonts w:ascii="Arial" w:hAnsi="Arial"/>
                <w:b w:val="0"/>
                <w:i w:val="0"/>
                <w:color w:val="1E293B"/>
                <w:sz w:val="19"/>
              </w:rPr>
              <w:t>Ketua RT 01</w:t>
            </w:r>
          </w:p>
        </w:tc>
      </w:tr>
      <w:tr>
        <w:tc>
          <w:tcPr>
            <w:tcW w:type="dxa" w:w="4968"/>
          </w:tcPr>
          <w:p>
            <w:r>
              <w:rPr>
                <w:rFonts w:ascii="Arial" w:hAnsi="Arial"/>
                <w:b/>
                <w:i w:val="0"/>
                <w:color w:val="1E293B"/>
                <w:sz w:val="19"/>
              </w:rPr>
              <w:t>Pembina Panitia</w:t>
            </w:r>
          </w:p>
        </w:tc>
        <w:tc>
          <w:tcPr>
            <w:tcW w:type="dxa" w:w="4968"/>
          </w:tcPr>
          <w:p>
            <w:r>
              <w:rPr>
                <w:rFonts w:ascii="Arial" w:hAnsi="Arial"/>
                <w:b w:val="0"/>
                <w:i w:val="0"/>
                <w:color w:val="1E293B"/>
                <w:sz w:val="19"/>
              </w:rPr>
              <w:t>Tokoh Masyarakat RT 01</w:t>
            </w:r>
          </w:p>
        </w:tc>
      </w:tr>
      <w:tr>
        <w:tc>
          <w:tcPr>
            <w:tcW w:type="dxa" w:w="4968"/>
          </w:tcPr>
          <w:p>
            <w:r>
              <w:rPr>
                <w:rFonts w:ascii="Arial" w:hAnsi="Arial"/>
                <w:b/>
                <w:i w:val="0"/>
                <w:color w:val="1E293B"/>
                <w:sz w:val="19"/>
              </w:rPr>
              <w:t>Ketua Panitia</w:t>
            </w:r>
          </w:p>
        </w:tc>
        <w:tc>
          <w:tcPr>
            <w:tcW w:type="dxa" w:w="4968"/>
          </w:tcPr>
          <w:p>
            <w:r>
              <w:rPr>
                <w:rFonts w:ascii="Arial" w:hAnsi="Arial"/>
                <w:b w:val="0"/>
                <w:i w:val="0"/>
                <w:color w:val="1E293B"/>
                <w:sz w:val="19"/>
              </w:rPr>
              <w:t>Ahmad Fauzi</w:t>
            </w:r>
          </w:p>
        </w:tc>
      </w:tr>
      <w:tr>
        <w:tc>
          <w:tcPr>
            <w:tcW w:type="dxa" w:w="4968"/>
          </w:tcPr>
          <w:p>
            <w:r>
              <w:rPr>
                <w:rFonts w:ascii="Arial" w:hAnsi="Arial"/>
                <w:b/>
                <w:i w:val="0"/>
                <w:color w:val="1E293B"/>
                <w:sz w:val="19"/>
              </w:rPr>
              <w:t>Wakil Ketua</w:t>
            </w:r>
          </w:p>
        </w:tc>
        <w:tc>
          <w:tcPr>
            <w:tcW w:type="dxa" w:w="4968"/>
          </w:tcPr>
          <w:p>
            <w:r>
              <w:rPr>
                <w:rFonts w:ascii="Arial" w:hAnsi="Arial"/>
                <w:b w:val="0"/>
                <w:i w:val="0"/>
                <w:color w:val="1E293B"/>
                <w:sz w:val="19"/>
              </w:rPr>
              <w:t>Rizky Pratama</w:t>
            </w:r>
          </w:p>
        </w:tc>
      </w:tr>
      <w:tr>
        <w:tc>
          <w:tcPr>
            <w:tcW w:type="dxa" w:w="4968"/>
          </w:tcPr>
          <w:p>
            <w:r>
              <w:rPr>
                <w:rFonts w:ascii="Arial" w:hAnsi="Arial"/>
                <w:b/>
                <w:i w:val="0"/>
                <w:color w:val="1E293B"/>
                <w:sz w:val="19"/>
              </w:rPr>
              <w:t>Sekretaris</w:t>
            </w:r>
          </w:p>
        </w:tc>
        <w:tc>
          <w:tcPr>
            <w:tcW w:type="dxa" w:w="4968"/>
          </w:tcPr>
          <w:p>
            <w:r>
              <w:rPr>
                <w:rFonts w:ascii="Arial" w:hAnsi="Arial"/>
                <w:b w:val="0"/>
                <w:i w:val="0"/>
                <w:color w:val="1E293B"/>
                <w:sz w:val="19"/>
              </w:rPr>
              <w:t>Siti Nurhaliza</w:t>
            </w:r>
          </w:p>
        </w:tc>
      </w:tr>
      <w:tr>
        <w:tc>
          <w:tcPr>
            <w:tcW w:type="dxa" w:w="4968"/>
          </w:tcPr>
          <w:p>
            <w:r>
              <w:rPr>
                <w:rFonts w:ascii="Arial" w:hAnsi="Arial"/>
                <w:b/>
                <w:i w:val="0"/>
                <w:color w:val="1E293B"/>
                <w:sz w:val="19"/>
              </w:rPr>
              <w:t>Bendahara</w:t>
            </w:r>
          </w:p>
        </w:tc>
        <w:tc>
          <w:tcPr>
            <w:tcW w:type="dxa" w:w="4968"/>
          </w:tcPr>
          <w:p>
            <w:r>
              <w:rPr>
                <w:rFonts w:ascii="Arial" w:hAnsi="Arial"/>
                <w:b w:val="0"/>
                <w:i w:val="0"/>
                <w:color w:val="1E293B"/>
                <w:sz w:val="19"/>
              </w:rPr>
              <w:t>Dewi Lestari</w:t>
            </w:r>
          </w:p>
        </w:tc>
      </w:tr>
      <w:tr>
        <w:tc>
          <w:tcPr>
            <w:tcW w:type="dxa" w:w="4968"/>
          </w:tcPr>
          <w:p>
            <w:r>
              <w:rPr>
                <w:rFonts w:ascii="Arial" w:hAnsi="Arial"/>
                <w:b/>
                <w:i w:val="0"/>
                <w:color w:val="1E293B"/>
                <w:sz w:val="19"/>
              </w:rPr>
              <w:t>Seksi Acara</w:t>
            </w:r>
          </w:p>
        </w:tc>
        <w:tc>
          <w:tcPr>
            <w:tcW w:type="dxa" w:w="4968"/>
          </w:tcPr>
          <w:p>
            <w:r>
              <w:rPr>
                <w:rFonts w:ascii="Arial" w:hAnsi="Arial"/>
                <w:b w:val="0"/>
                <w:i w:val="0"/>
                <w:color w:val="1E293B"/>
                <w:sz w:val="19"/>
              </w:rPr>
              <w:t>Budi Santoso (Koordinator)</w:t>
            </w:r>
          </w:p>
        </w:tc>
      </w:tr>
      <w:tr>
        <w:tc>
          <w:tcPr>
            <w:tcW w:type="dxa" w:w="4968"/>
          </w:tcPr>
          <w:p>
            <w:r>
              <w:rPr>
                <w:rFonts w:ascii="Arial" w:hAnsi="Arial"/>
                <w:b/>
                <w:i w:val="0"/>
                <w:color w:val="1E293B"/>
                <w:sz w:val="19"/>
              </w:rPr>
              <w:t>Seksi Perlengkapan</w:t>
            </w:r>
          </w:p>
        </w:tc>
        <w:tc>
          <w:tcPr>
            <w:tcW w:type="dxa" w:w="4968"/>
          </w:tcPr>
          <w:p>
            <w:r>
              <w:rPr>
                <w:rFonts w:ascii="Arial" w:hAnsi="Arial"/>
                <w:b w:val="0"/>
                <w:i w:val="0"/>
                <w:color w:val="1E293B"/>
                <w:sz w:val="19"/>
              </w:rPr>
              <w:t>Doni Setiawan (Koordinator)</w:t>
            </w:r>
          </w:p>
        </w:tc>
      </w:tr>
      <w:tr>
        <w:tc>
          <w:tcPr>
            <w:tcW w:type="dxa" w:w="4968"/>
          </w:tcPr>
          <w:p>
            <w:r>
              <w:rPr>
                <w:rFonts w:ascii="Arial" w:hAnsi="Arial"/>
                <w:b/>
                <w:i w:val="0"/>
                <w:color w:val="1E293B"/>
                <w:sz w:val="19"/>
              </w:rPr>
              <w:t>Seksi Konsumsi</w:t>
            </w:r>
          </w:p>
        </w:tc>
        <w:tc>
          <w:tcPr>
            <w:tcW w:type="dxa" w:w="4968"/>
          </w:tcPr>
          <w:p>
            <w:r>
              <w:rPr>
                <w:rFonts w:ascii="Arial" w:hAnsi="Arial"/>
                <w:b w:val="0"/>
                <w:i w:val="0"/>
                <w:color w:val="1E293B"/>
                <w:sz w:val="19"/>
              </w:rPr>
              <w:t>Rina Anggraini (Koordinator)</w:t>
            </w:r>
          </w:p>
        </w:tc>
      </w:tr>
      <w:tr>
        <w:tc>
          <w:tcPr>
            <w:tcW w:type="dxa" w:w="4968"/>
          </w:tcPr>
          <w:p>
            <w:r>
              <w:rPr>
                <w:rFonts w:ascii="Arial" w:hAnsi="Arial"/>
                <w:b/>
                <w:i w:val="0"/>
                <w:color w:val="1E293B"/>
                <w:sz w:val="19"/>
              </w:rPr>
              <w:t>Seksi Humas &amp; Sponsor</w:t>
            </w:r>
          </w:p>
        </w:tc>
        <w:tc>
          <w:tcPr>
            <w:tcW w:type="dxa" w:w="4968"/>
          </w:tcPr>
          <w:p>
            <w:r>
              <w:rPr>
                <w:rFonts w:ascii="Arial" w:hAnsi="Arial"/>
                <w:b w:val="0"/>
                <w:i w:val="0"/>
                <w:color w:val="1E293B"/>
                <w:sz w:val="19"/>
              </w:rPr>
              <w:t>Hendra Wijaya (Koordinator)</w:t>
            </w:r>
          </w:p>
        </w:tc>
      </w:tr>
      <w:tr>
        <w:tc>
          <w:tcPr>
            <w:tcW w:type="dxa" w:w="4968"/>
          </w:tcPr>
          <w:p>
            <w:r>
              <w:rPr>
                <w:rFonts w:ascii="Arial" w:hAnsi="Arial"/>
                <w:b/>
                <w:i w:val="0"/>
                <w:color w:val="1E293B"/>
                <w:sz w:val="19"/>
              </w:rPr>
              <w:t>Seksi Dokumentasi</w:t>
            </w:r>
          </w:p>
        </w:tc>
        <w:tc>
          <w:tcPr>
            <w:tcW w:type="dxa" w:w="4968"/>
          </w:tcPr>
          <w:p>
            <w:r>
              <w:rPr>
                <w:rFonts w:ascii="Arial" w:hAnsi="Arial"/>
                <w:b w:val="0"/>
                <w:i w:val="0"/>
                <w:color w:val="1E293B"/>
                <w:sz w:val="19"/>
              </w:rPr>
              <w:t>Fajar Ramadhan (Koordinator)</w:t>
            </w:r>
          </w:p>
        </w:tc>
      </w:tr>
      <w:tr>
        <w:tc>
          <w:tcPr>
            <w:tcW w:type="dxa" w:w="4968"/>
          </w:tcPr>
          <w:p>
            <w:r>
              <w:rPr>
                <w:rFonts w:ascii="Arial" w:hAnsi="Arial"/>
                <w:b/>
                <w:i w:val="0"/>
                <w:color w:val="1E293B"/>
                <w:sz w:val="19"/>
              </w:rPr>
              <w:t>Seksi Keamanan &amp; Kebersihan</w:t>
            </w:r>
          </w:p>
        </w:tc>
        <w:tc>
          <w:tcPr>
            <w:tcW w:type="dxa" w:w="4968"/>
          </w:tcPr>
          <w:p>
            <w:r>
              <w:rPr>
                <w:rFonts w:ascii="Arial" w:hAnsi="Arial"/>
                <w:b w:val="0"/>
                <w:i w:val="0"/>
                <w:color w:val="1E293B"/>
                <w:sz w:val="19"/>
              </w:rPr>
              <w:t>Tim Keamanan RT 01</w:t>
            </w:r>
          </w:p>
        </w:tc>
      </w:tr>
    </w:tbl>
    <w:p>
      <w:pPr>
        <w:spacing w:before="240" w:after="80"/>
      </w:pPr>
      <w:r>
        <w:rPr>
          <w:rFonts w:ascii="Arial" w:hAnsi="Arial"/>
          <w:b/>
          <w:i w:val="0"/>
          <w:color w:val="991B1B"/>
          <w:sz w:val="22"/>
        </w:rPr>
        <w:t>J. RENCANA ANGGARAN BIAYA (RAB)</w:t>
      </w:r>
    </w:p>
    <w:tbl>
      <w:tblPr>
        <w:tblW w:type="auto" w:w="0"/>
        <w:jc w:val="center"/>
        <w:tblLook w:firstColumn="1" w:firstRow="1" w:lastColumn="0" w:lastRow="0" w:noHBand="0" w:noVBand="1" w:val="04A0"/>
      </w:tblPr>
      <w:tblGrid>
        <w:gridCol w:w="1987"/>
        <w:gridCol w:w="1987"/>
        <w:gridCol w:w="1987"/>
        <w:gridCol w:w="1987"/>
        <w:gridCol w:w="1987"/>
      </w:tblGrid>
      <w:tr>
        <w:tc>
          <w:tcPr>
            <w:tcW w:type="dxa" w:w="1987"/>
            <w:shd w:fill="991B1B"/>
          </w:tcPr>
          <w:p>
            <w:pPr>
              <w:jc w:val="center"/>
            </w:pPr>
            <w:r>
              <w:rPr>
                <w:rFonts w:ascii="Arial" w:hAnsi="Arial"/>
                <w:b/>
                <w:i w:val="0"/>
                <w:color w:val="FFFFFF"/>
                <w:sz w:val="18"/>
              </w:rPr>
              <w:t>No</w:t>
            </w:r>
          </w:p>
        </w:tc>
        <w:tc>
          <w:tcPr>
            <w:tcW w:type="dxa" w:w="1987"/>
            <w:shd w:fill="991B1B"/>
          </w:tcPr>
          <w:p>
            <w:r>
              <w:rPr>
                <w:rFonts w:ascii="Arial" w:hAnsi="Arial"/>
                <w:b/>
                <w:i w:val="0"/>
                <w:color w:val="FFFFFF"/>
                <w:sz w:val="18"/>
              </w:rPr>
              <w:t>Uraian Kebutuhan</w:t>
            </w:r>
          </w:p>
        </w:tc>
        <w:tc>
          <w:tcPr>
            <w:tcW w:type="dxa" w:w="1987"/>
            <w:shd w:fill="991B1B"/>
          </w:tcPr>
          <w:p>
            <w:pPr>
              <w:jc w:val="center"/>
            </w:pPr>
            <w:r>
              <w:rPr>
                <w:rFonts w:ascii="Arial" w:hAnsi="Arial"/>
                <w:b/>
                <w:i w:val="0"/>
                <w:color w:val="FFFFFF"/>
                <w:sz w:val="18"/>
              </w:rPr>
              <w:t>Volume</w:t>
            </w:r>
          </w:p>
        </w:tc>
        <w:tc>
          <w:tcPr>
            <w:tcW w:type="dxa" w:w="1987"/>
            <w:shd w:fill="991B1B"/>
          </w:tcPr>
          <w:p>
            <w:pPr>
              <w:jc w:val="right"/>
            </w:pPr>
            <w:r>
              <w:rPr>
                <w:rFonts w:ascii="Arial" w:hAnsi="Arial"/>
                <w:b/>
                <w:i w:val="0"/>
                <w:color w:val="FFFFFF"/>
                <w:sz w:val="18"/>
              </w:rPr>
              <w:t>Harga Satuan</w:t>
            </w:r>
          </w:p>
        </w:tc>
        <w:tc>
          <w:tcPr>
            <w:tcW w:type="dxa" w:w="1987"/>
            <w:shd w:fill="991B1B"/>
          </w:tcPr>
          <w:p>
            <w:pPr>
              <w:jc w:val="right"/>
            </w:pPr>
            <w:r>
              <w:rPr>
                <w:rFonts w:ascii="Arial" w:hAnsi="Arial"/>
                <w:b/>
                <w:i w:val="0"/>
                <w:color w:val="FFFFFF"/>
                <w:sz w:val="18"/>
              </w:rPr>
              <w:t>Total Biaya</w:t>
            </w:r>
          </w:p>
        </w:tc>
      </w:tr>
      <w:tr>
        <w:tc>
          <w:tcPr>
            <w:tcW w:type="dxa" w:w="1987"/>
          </w:tcPr>
          <w:p>
            <w:pPr>
              <w:jc w:val="center"/>
            </w:pPr>
            <w:r>
              <w:rPr>
                <w:rFonts w:ascii="Arial" w:hAnsi="Arial"/>
                <w:b w:val="0"/>
                <w:i w:val="0"/>
                <w:color w:val="1E293B"/>
                <w:sz w:val="18"/>
              </w:rPr>
              <w:t>1</w:t>
            </w:r>
          </w:p>
        </w:tc>
        <w:tc>
          <w:tcPr>
            <w:tcW w:type="dxa" w:w="1987"/>
          </w:tcPr>
          <w:p>
            <w:r>
              <w:rPr>
                <w:rFonts w:ascii="Arial" w:hAnsi="Arial"/>
                <w:b w:val="0"/>
                <w:i w:val="0"/>
                <w:color w:val="1E293B"/>
                <w:sz w:val="18"/>
              </w:rPr>
              <w:t>Panggung, dekorasi, &amp; spanduk</w:t>
            </w:r>
          </w:p>
        </w:tc>
        <w:tc>
          <w:tcPr>
            <w:tcW w:type="dxa" w:w="1987"/>
          </w:tcPr>
          <w:p>
            <w:pPr>
              <w:jc w:val="center"/>
            </w:pPr>
            <w:r>
              <w:rPr>
                <w:rFonts w:ascii="Arial" w:hAnsi="Arial"/>
                <w:b w:val="0"/>
                <w:i w:val="0"/>
                <w:color w:val="1E293B"/>
                <w:sz w:val="18"/>
              </w:rPr>
              <w:t>1 Paket</w:t>
            </w:r>
          </w:p>
        </w:tc>
        <w:tc>
          <w:tcPr>
            <w:tcW w:type="dxa" w:w="1987"/>
          </w:tcPr>
          <w:p>
            <w:pPr>
              <w:jc w:val="right"/>
            </w:pPr>
            <w:r>
              <w:rPr>
                <w:rFonts w:ascii="Arial" w:hAnsi="Arial"/>
                <w:b w:val="0"/>
                <w:i w:val="0"/>
                <w:color w:val="1E293B"/>
                <w:sz w:val="18"/>
              </w:rPr>
              <w:t>Rp 750.000</w:t>
            </w:r>
          </w:p>
        </w:tc>
        <w:tc>
          <w:tcPr>
            <w:tcW w:type="dxa" w:w="1987"/>
          </w:tcPr>
          <w:p>
            <w:pPr>
              <w:jc w:val="right"/>
            </w:pPr>
            <w:r>
              <w:rPr>
                <w:rFonts w:ascii="Arial" w:hAnsi="Arial"/>
                <w:b w:val="0"/>
                <w:i w:val="0"/>
                <w:color w:val="1E293B"/>
                <w:sz w:val="18"/>
              </w:rPr>
              <w:t>Rp 750.000</w:t>
            </w:r>
          </w:p>
        </w:tc>
      </w:tr>
      <w:tr>
        <w:tc>
          <w:tcPr>
            <w:tcW w:type="dxa" w:w="1987"/>
          </w:tcPr>
          <w:p>
            <w:pPr>
              <w:jc w:val="center"/>
            </w:pPr>
            <w:r>
              <w:rPr>
                <w:rFonts w:ascii="Arial" w:hAnsi="Arial"/>
                <w:b w:val="0"/>
                <w:i w:val="0"/>
                <w:color w:val="1E293B"/>
                <w:sz w:val="18"/>
              </w:rPr>
              <w:t>2</w:t>
            </w:r>
          </w:p>
        </w:tc>
        <w:tc>
          <w:tcPr>
            <w:tcW w:type="dxa" w:w="1987"/>
          </w:tcPr>
          <w:p>
            <w:r>
              <w:rPr>
                <w:rFonts w:ascii="Arial" w:hAnsi="Arial"/>
                <w:b w:val="0"/>
                <w:i w:val="0"/>
                <w:color w:val="1E293B"/>
                <w:sz w:val="18"/>
              </w:rPr>
              <w:t>Peralatan &amp; perlengkapan lomba</w:t>
            </w:r>
          </w:p>
        </w:tc>
        <w:tc>
          <w:tcPr>
            <w:tcW w:type="dxa" w:w="1987"/>
          </w:tcPr>
          <w:p>
            <w:pPr>
              <w:jc w:val="center"/>
            </w:pPr>
            <w:r>
              <w:rPr>
                <w:rFonts w:ascii="Arial" w:hAnsi="Arial"/>
                <w:b w:val="0"/>
                <w:i w:val="0"/>
                <w:color w:val="1E293B"/>
                <w:sz w:val="18"/>
              </w:rPr>
              <w:t>1 Paket</w:t>
            </w:r>
          </w:p>
        </w:tc>
        <w:tc>
          <w:tcPr>
            <w:tcW w:type="dxa" w:w="1987"/>
          </w:tcPr>
          <w:p>
            <w:pPr>
              <w:jc w:val="right"/>
            </w:pPr>
            <w:r>
              <w:rPr>
                <w:rFonts w:ascii="Arial" w:hAnsi="Arial"/>
                <w:b w:val="0"/>
                <w:i w:val="0"/>
                <w:color w:val="1E293B"/>
                <w:sz w:val="18"/>
              </w:rPr>
              <w:t>Rp 800.000</w:t>
            </w:r>
          </w:p>
        </w:tc>
        <w:tc>
          <w:tcPr>
            <w:tcW w:type="dxa" w:w="1987"/>
          </w:tcPr>
          <w:p>
            <w:pPr>
              <w:jc w:val="right"/>
            </w:pPr>
            <w:r>
              <w:rPr>
                <w:rFonts w:ascii="Arial" w:hAnsi="Arial"/>
                <w:b w:val="0"/>
                <w:i w:val="0"/>
                <w:color w:val="1E293B"/>
                <w:sz w:val="18"/>
              </w:rPr>
              <w:t>Rp 800.000</w:t>
            </w:r>
          </w:p>
        </w:tc>
      </w:tr>
      <w:tr>
        <w:tc>
          <w:tcPr>
            <w:tcW w:type="dxa" w:w="1987"/>
          </w:tcPr>
          <w:p>
            <w:pPr>
              <w:jc w:val="center"/>
            </w:pPr>
            <w:r>
              <w:rPr>
                <w:rFonts w:ascii="Arial" w:hAnsi="Arial"/>
                <w:b w:val="0"/>
                <w:i w:val="0"/>
                <w:color w:val="1E293B"/>
                <w:sz w:val="18"/>
              </w:rPr>
              <w:t>3</w:t>
            </w:r>
          </w:p>
        </w:tc>
        <w:tc>
          <w:tcPr>
            <w:tcW w:type="dxa" w:w="1987"/>
          </w:tcPr>
          <w:p>
            <w:r>
              <w:rPr>
                <w:rFonts w:ascii="Arial" w:hAnsi="Arial"/>
                <w:b w:val="0"/>
                <w:i w:val="0"/>
                <w:color w:val="1E293B"/>
                <w:sz w:val="18"/>
              </w:rPr>
              <w:t>Hadiah &amp; piala pemenang lomba</w:t>
            </w:r>
          </w:p>
        </w:tc>
        <w:tc>
          <w:tcPr>
            <w:tcW w:type="dxa" w:w="1987"/>
          </w:tcPr>
          <w:p>
            <w:pPr>
              <w:jc w:val="center"/>
            </w:pPr>
            <w:r>
              <w:rPr>
                <w:rFonts w:ascii="Arial" w:hAnsi="Arial"/>
                <w:b w:val="0"/>
                <w:i w:val="0"/>
                <w:color w:val="1E293B"/>
                <w:sz w:val="18"/>
              </w:rPr>
              <w:t>4 Kategori</w:t>
            </w:r>
          </w:p>
        </w:tc>
        <w:tc>
          <w:tcPr>
            <w:tcW w:type="dxa" w:w="1987"/>
          </w:tcPr>
          <w:p>
            <w:pPr>
              <w:jc w:val="right"/>
            </w:pPr>
            <w:r>
              <w:rPr>
                <w:rFonts w:ascii="Arial" w:hAnsi="Arial"/>
                <w:b w:val="0"/>
                <w:i w:val="0"/>
                <w:color w:val="1E293B"/>
                <w:sz w:val="18"/>
              </w:rPr>
              <w:t>Rp 500.000</w:t>
            </w:r>
          </w:p>
        </w:tc>
        <w:tc>
          <w:tcPr>
            <w:tcW w:type="dxa" w:w="1987"/>
          </w:tcPr>
          <w:p>
            <w:pPr>
              <w:jc w:val="right"/>
            </w:pPr>
            <w:r>
              <w:rPr>
                <w:rFonts w:ascii="Arial" w:hAnsi="Arial"/>
                <w:b w:val="0"/>
                <w:i w:val="0"/>
                <w:color w:val="1E293B"/>
                <w:sz w:val="18"/>
              </w:rPr>
              <w:t>Rp 2.000.000</w:t>
            </w:r>
          </w:p>
        </w:tc>
      </w:tr>
      <w:tr>
        <w:tc>
          <w:tcPr>
            <w:tcW w:type="dxa" w:w="1987"/>
          </w:tcPr>
          <w:p>
            <w:pPr>
              <w:jc w:val="center"/>
            </w:pPr>
            <w:r>
              <w:rPr>
                <w:rFonts w:ascii="Arial" w:hAnsi="Arial"/>
                <w:b w:val="0"/>
                <w:i w:val="0"/>
                <w:color w:val="1E293B"/>
                <w:sz w:val="18"/>
              </w:rPr>
              <w:t>4</w:t>
            </w:r>
          </w:p>
        </w:tc>
        <w:tc>
          <w:tcPr>
            <w:tcW w:type="dxa" w:w="1987"/>
          </w:tcPr>
          <w:p>
            <w:r>
              <w:rPr>
                <w:rFonts w:ascii="Arial" w:hAnsi="Arial"/>
                <w:b w:val="0"/>
                <w:i w:val="0"/>
                <w:color w:val="1E293B"/>
                <w:sz w:val="18"/>
              </w:rPr>
              <w:t>Konsumsi panitia &amp; juri (3 hari)</w:t>
            </w:r>
          </w:p>
        </w:tc>
        <w:tc>
          <w:tcPr>
            <w:tcW w:type="dxa" w:w="1987"/>
          </w:tcPr>
          <w:p>
            <w:pPr>
              <w:jc w:val="center"/>
            </w:pPr>
            <w:r>
              <w:rPr>
                <w:rFonts w:ascii="Arial" w:hAnsi="Arial"/>
                <w:b w:val="0"/>
                <w:i w:val="0"/>
                <w:color w:val="1E293B"/>
                <w:sz w:val="18"/>
              </w:rPr>
              <w:t>150 Porsi</w:t>
            </w:r>
          </w:p>
        </w:tc>
        <w:tc>
          <w:tcPr>
            <w:tcW w:type="dxa" w:w="1987"/>
          </w:tcPr>
          <w:p>
            <w:pPr>
              <w:jc w:val="right"/>
            </w:pPr>
            <w:r>
              <w:rPr>
                <w:rFonts w:ascii="Arial" w:hAnsi="Arial"/>
                <w:b w:val="0"/>
                <w:i w:val="0"/>
                <w:color w:val="1E293B"/>
                <w:sz w:val="18"/>
              </w:rPr>
              <w:t>Rp 15.000</w:t>
            </w:r>
          </w:p>
        </w:tc>
        <w:tc>
          <w:tcPr>
            <w:tcW w:type="dxa" w:w="1987"/>
          </w:tcPr>
          <w:p>
            <w:pPr>
              <w:jc w:val="right"/>
            </w:pPr>
            <w:r>
              <w:rPr>
                <w:rFonts w:ascii="Arial" w:hAnsi="Arial"/>
                <w:b w:val="0"/>
                <w:i w:val="0"/>
                <w:color w:val="1E293B"/>
                <w:sz w:val="18"/>
              </w:rPr>
              <w:t>Rp 2.250.000</w:t>
            </w:r>
          </w:p>
        </w:tc>
      </w:tr>
      <w:tr>
        <w:tc>
          <w:tcPr>
            <w:tcW w:type="dxa" w:w="1987"/>
          </w:tcPr>
          <w:p>
            <w:pPr>
              <w:jc w:val="center"/>
            </w:pPr>
            <w:r>
              <w:rPr>
                <w:rFonts w:ascii="Arial" w:hAnsi="Arial"/>
                <w:b w:val="0"/>
                <w:i w:val="0"/>
                <w:color w:val="1E293B"/>
                <w:sz w:val="18"/>
              </w:rPr>
              <w:t>5</w:t>
            </w:r>
          </w:p>
        </w:tc>
        <w:tc>
          <w:tcPr>
            <w:tcW w:type="dxa" w:w="1987"/>
          </w:tcPr>
          <w:p>
            <w:r>
              <w:rPr>
                <w:rFonts w:ascii="Arial" w:hAnsi="Arial"/>
                <w:b w:val="0"/>
                <w:i w:val="0"/>
                <w:color w:val="1E293B"/>
                <w:sz w:val="18"/>
              </w:rPr>
              <w:t>Sewa sound system &amp; penerangan</w:t>
            </w:r>
          </w:p>
        </w:tc>
        <w:tc>
          <w:tcPr>
            <w:tcW w:type="dxa" w:w="1987"/>
          </w:tcPr>
          <w:p>
            <w:pPr>
              <w:jc w:val="center"/>
            </w:pPr>
            <w:r>
              <w:rPr>
                <w:rFonts w:ascii="Arial" w:hAnsi="Arial"/>
                <w:b w:val="0"/>
                <w:i w:val="0"/>
                <w:color w:val="1E293B"/>
                <w:sz w:val="18"/>
              </w:rPr>
              <w:t>1 Paket</w:t>
            </w:r>
          </w:p>
        </w:tc>
        <w:tc>
          <w:tcPr>
            <w:tcW w:type="dxa" w:w="1987"/>
          </w:tcPr>
          <w:p>
            <w:pPr>
              <w:jc w:val="right"/>
            </w:pPr>
            <w:r>
              <w:rPr>
                <w:rFonts w:ascii="Arial" w:hAnsi="Arial"/>
                <w:b w:val="0"/>
                <w:i w:val="0"/>
                <w:color w:val="1E293B"/>
                <w:sz w:val="18"/>
              </w:rPr>
              <w:t>Rp 1.200.000</w:t>
            </w:r>
          </w:p>
        </w:tc>
        <w:tc>
          <w:tcPr>
            <w:tcW w:type="dxa" w:w="1987"/>
          </w:tcPr>
          <w:p>
            <w:pPr>
              <w:jc w:val="right"/>
            </w:pPr>
            <w:r>
              <w:rPr>
                <w:rFonts w:ascii="Arial" w:hAnsi="Arial"/>
                <w:b w:val="0"/>
                <w:i w:val="0"/>
                <w:color w:val="1E293B"/>
                <w:sz w:val="18"/>
              </w:rPr>
              <w:t>Rp 1.200.000</w:t>
            </w:r>
          </w:p>
        </w:tc>
      </w:tr>
      <w:tr>
        <w:tc>
          <w:tcPr>
            <w:tcW w:type="dxa" w:w="1987"/>
          </w:tcPr>
          <w:p>
            <w:pPr>
              <w:jc w:val="center"/>
            </w:pPr>
            <w:r>
              <w:rPr>
                <w:rFonts w:ascii="Arial" w:hAnsi="Arial"/>
                <w:b w:val="0"/>
                <w:i w:val="0"/>
                <w:color w:val="1E293B"/>
                <w:sz w:val="18"/>
              </w:rPr>
              <w:t>6</w:t>
            </w:r>
          </w:p>
        </w:tc>
        <w:tc>
          <w:tcPr>
            <w:tcW w:type="dxa" w:w="1987"/>
          </w:tcPr>
          <w:p>
            <w:r>
              <w:rPr>
                <w:rFonts w:ascii="Arial" w:hAnsi="Arial"/>
                <w:b w:val="0"/>
                <w:i w:val="0"/>
                <w:color w:val="1E293B"/>
                <w:sz w:val="18"/>
              </w:rPr>
              <w:t>Konsumsi malam puncak warga</w:t>
            </w:r>
          </w:p>
        </w:tc>
        <w:tc>
          <w:tcPr>
            <w:tcW w:type="dxa" w:w="1987"/>
          </w:tcPr>
          <w:p>
            <w:pPr>
              <w:jc w:val="center"/>
            </w:pPr>
            <w:r>
              <w:rPr>
                <w:rFonts w:ascii="Arial" w:hAnsi="Arial"/>
                <w:b w:val="0"/>
                <w:i w:val="0"/>
                <w:color w:val="1E293B"/>
                <w:sz w:val="18"/>
              </w:rPr>
              <w:t>200 Porsi</w:t>
            </w:r>
          </w:p>
        </w:tc>
        <w:tc>
          <w:tcPr>
            <w:tcW w:type="dxa" w:w="1987"/>
          </w:tcPr>
          <w:p>
            <w:pPr>
              <w:jc w:val="right"/>
            </w:pPr>
            <w:r>
              <w:rPr>
                <w:rFonts w:ascii="Arial" w:hAnsi="Arial"/>
                <w:b w:val="0"/>
                <w:i w:val="0"/>
                <w:color w:val="1E293B"/>
                <w:sz w:val="18"/>
              </w:rPr>
              <w:t>Rp 10.000</w:t>
            </w:r>
          </w:p>
        </w:tc>
        <w:tc>
          <w:tcPr>
            <w:tcW w:type="dxa" w:w="1987"/>
          </w:tcPr>
          <w:p>
            <w:pPr>
              <w:jc w:val="right"/>
            </w:pPr>
            <w:r>
              <w:rPr>
                <w:rFonts w:ascii="Arial" w:hAnsi="Arial"/>
                <w:b w:val="0"/>
                <w:i w:val="0"/>
                <w:color w:val="1E293B"/>
                <w:sz w:val="18"/>
              </w:rPr>
              <w:t>Rp 2.000.000</w:t>
            </w:r>
          </w:p>
        </w:tc>
      </w:tr>
      <w:tr>
        <w:tc>
          <w:tcPr>
            <w:tcW w:type="dxa" w:w="1987"/>
          </w:tcPr>
          <w:p>
            <w:pPr>
              <w:jc w:val="center"/>
            </w:pPr>
            <w:r>
              <w:rPr>
                <w:rFonts w:ascii="Arial" w:hAnsi="Arial"/>
                <w:b w:val="0"/>
                <w:i w:val="0"/>
                <w:color w:val="1E293B"/>
                <w:sz w:val="18"/>
              </w:rPr>
              <w:t>7</w:t>
            </w:r>
          </w:p>
        </w:tc>
        <w:tc>
          <w:tcPr>
            <w:tcW w:type="dxa" w:w="1987"/>
          </w:tcPr>
          <w:p>
            <w:r>
              <w:rPr>
                <w:rFonts w:ascii="Arial" w:hAnsi="Arial"/>
                <w:b w:val="0"/>
                <w:i w:val="0"/>
                <w:color w:val="1E293B"/>
                <w:sz w:val="18"/>
              </w:rPr>
              <w:t>Dana tak terduga / cadangan</w:t>
            </w:r>
          </w:p>
        </w:tc>
        <w:tc>
          <w:tcPr>
            <w:tcW w:type="dxa" w:w="1987"/>
          </w:tcPr>
          <w:p>
            <w:pPr>
              <w:jc w:val="center"/>
            </w:pPr>
            <w:r>
              <w:rPr>
                <w:rFonts w:ascii="Arial" w:hAnsi="Arial"/>
                <w:b w:val="0"/>
                <w:i w:val="0"/>
                <w:color w:val="1E293B"/>
                <w:sz w:val="18"/>
              </w:rPr>
              <w:t>1 Paket</w:t>
            </w:r>
          </w:p>
        </w:tc>
        <w:tc>
          <w:tcPr>
            <w:tcW w:type="dxa" w:w="1987"/>
          </w:tcPr>
          <w:p>
            <w:pPr>
              <w:jc w:val="right"/>
            </w:pPr>
            <w:r>
              <w:rPr>
                <w:rFonts w:ascii="Arial" w:hAnsi="Arial"/>
                <w:b w:val="0"/>
                <w:i w:val="0"/>
                <w:color w:val="1E293B"/>
                <w:sz w:val="18"/>
              </w:rPr>
              <w:t>Rp 500.000</w:t>
            </w:r>
          </w:p>
        </w:tc>
        <w:tc>
          <w:tcPr>
            <w:tcW w:type="dxa" w:w="1987"/>
          </w:tcPr>
          <w:p>
            <w:pPr>
              <w:jc w:val="right"/>
            </w:pPr>
            <w:r>
              <w:rPr>
                <w:rFonts w:ascii="Arial" w:hAnsi="Arial"/>
                <w:b w:val="0"/>
                <w:i w:val="0"/>
                <w:color w:val="1E293B"/>
                <w:sz w:val="18"/>
              </w:rPr>
              <w:t>Rp 500.000</w:t>
            </w:r>
          </w:p>
        </w:tc>
      </w:tr>
      <w:tr>
        <w:tc>
          <w:tcPr>
            <w:tcW w:type="dxa" w:w="1987"/>
          </w:tcPr>
          <w:p>
            <w:pPr>
              <w:jc w:val="center"/>
            </w:pPr>
            <w:r>
              <w:rPr>
                <w:rFonts w:ascii="Arial" w:hAnsi="Arial"/>
                <w:b/>
                <w:i w:val="0"/>
                <w:color w:val="1E293B"/>
                <w:sz w:val="18"/>
              </w:rPr>
              <w:t>TOTAL KESELURUHAN ANGGARAN</w:t>
            </w:r>
          </w:p>
        </w:tc>
        <w:tc>
          <w:tcPr>
            <w:tcW w:type="dxa" w:w="1987"/>
          </w:tcPr>
          <w:p/>
        </w:tc>
        <w:tc>
          <w:tcPr>
            <w:tcW w:type="dxa" w:w="1987"/>
          </w:tcPr>
          <w:p/>
        </w:tc>
        <w:tc>
          <w:tcPr>
            <w:tcW w:type="dxa" w:w="1987"/>
          </w:tcPr>
          <w:p/>
        </w:tc>
        <w:tc>
          <w:tcPr>
            <w:tcW w:type="dxa" w:w="1987"/>
            <w:shd w:fill="F1F5F9"/>
          </w:tcPr>
          <w:p>
            <w:pPr>
              <w:jc w:val="right"/>
            </w:pPr>
            <w:r>
              <w:rPr>
                <w:rFonts w:ascii="Arial" w:hAnsi="Arial"/>
                <w:b/>
                <w:i w:val="0"/>
                <w:color w:val="991B1B"/>
                <w:sz w:val="18"/>
              </w:rPr>
              <w:t>Rp 9.500.000</w:t>
            </w:r>
          </w:p>
        </w:tc>
      </w:tr>
    </w:tbl>
    <w:p>
      <w:pPr>
        <w:spacing w:before="240" w:after="80"/>
      </w:pPr>
      <w:r>
        <w:rPr>
          <w:rFonts w:ascii="Arial" w:hAnsi="Arial"/>
          <w:b/>
          <w:i w:val="0"/>
          <w:color w:val="991B1B"/>
          <w:sz w:val="22"/>
        </w:rPr>
        <w:t>K. SUMBER PENDANAAN</w:t>
      </w:r>
    </w:p>
    <w:p>
      <w:pPr>
        <w:spacing w:after="80" w:line="276" w:lineRule="auto"/>
      </w:pPr>
      <w:r>
        <w:rPr>
          <w:rFonts w:ascii="Arial" w:hAnsi="Arial"/>
          <w:b/>
          <w:i w:val="0"/>
          <w:color w:val="1E293B"/>
          <w:sz w:val="20"/>
        </w:rPr>
        <w:t>1.</w:t>
      </w:r>
      <w:r>
        <w:rPr>
          <w:rFonts w:ascii="Arial" w:hAnsi="Arial"/>
          <w:b w:val="0"/>
          <w:i w:val="0"/>
          <w:color w:val="1E293B"/>
          <w:sz w:val="20"/>
        </w:rPr>
        <w:t xml:space="preserve"> Kas Organisasi Karang Taruna RT 01: Rp 1.500.000</w:t>
      </w:r>
    </w:p>
    <w:p>
      <w:pPr>
        <w:spacing w:after="80" w:line="276" w:lineRule="auto"/>
      </w:pPr>
      <w:r>
        <w:rPr>
          <w:rFonts w:ascii="Arial" w:hAnsi="Arial"/>
          <w:b/>
          <w:i w:val="0"/>
          <w:color w:val="1E293B"/>
          <w:sz w:val="20"/>
        </w:rPr>
        <w:t>2.</w:t>
      </w:r>
      <w:r>
        <w:rPr>
          <w:rFonts w:ascii="Arial" w:hAnsi="Arial"/>
          <w:b w:val="0"/>
          <w:i w:val="0"/>
          <w:color w:val="1E293B"/>
          <w:sz w:val="20"/>
        </w:rPr>
        <w:t xml:space="preserve"> Kas Kasula / Bantuan RT 01: Rp 2.000.000</w:t>
      </w:r>
    </w:p>
    <w:p>
      <w:pPr>
        <w:spacing w:after="80" w:line="276" w:lineRule="auto"/>
      </w:pPr>
      <w:r>
        <w:rPr>
          <w:rFonts w:ascii="Arial" w:hAnsi="Arial"/>
          <w:b/>
          <w:i w:val="0"/>
          <w:color w:val="1E293B"/>
          <w:sz w:val="20"/>
        </w:rPr>
        <w:t>3.</w:t>
      </w:r>
      <w:r>
        <w:rPr>
          <w:rFonts w:ascii="Arial" w:hAnsi="Arial"/>
          <w:b w:val="0"/>
          <w:i w:val="0"/>
          <w:color w:val="1E293B"/>
          <w:sz w:val="20"/>
        </w:rPr>
        <w:t xml:space="preserve"> Iuran Sukarela Warga (Target 50 KK x Rp 50.000): Rp 2.500.000</w:t>
      </w:r>
    </w:p>
    <w:p>
      <w:pPr>
        <w:spacing w:after="80" w:line="276" w:lineRule="auto"/>
      </w:pPr>
      <w:r>
        <w:rPr>
          <w:rFonts w:ascii="Arial" w:hAnsi="Arial"/>
          <w:b/>
          <w:i w:val="0"/>
          <w:color w:val="1E293B"/>
          <w:sz w:val="20"/>
        </w:rPr>
        <w:t>4.</w:t>
      </w:r>
      <w:r>
        <w:rPr>
          <w:rFonts w:ascii="Arial" w:hAnsi="Arial"/>
          <w:b w:val="0"/>
          <w:i w:val="0"/>
          <w:color w:val="1E293B"/>
          <w:sz w:val="20"/>
        </w:rPr>
        <w:t xml:space="preserve"> Proposal Sponsorship &amp; Donatur Tokoh Lokal: Rp 3.500.000</w:t>
      </w:r>
    </w:p>
    <w:p>
      <w:pPr>
        <w:spacing w:before="240" w:after="80"/>
      </w:pPr>
      <w:r>
        <w:rPr>
          <w:rFonts w:ascii="Arial" w:hAnsi="Arial"/>
          <w:b/>
          <w:i w:val="0"/>
          <w:color w:val="991B1B"/>
          <w:sz w:val="22"/>
        </w:rPr>
        <w:t>L. JADWAL PELAKSANAAN (TIME FRAME)</w:t>
      </w:r>
    </w:p>
    <w:tbl>
      <w:tblPr>
        <w:tblW w:type="auto" w:w="0"/>
        <w:jc w:val="center"/>
        <w:tblLook w:firstColumn="1" w:firstRow="1" w:lastColumn="0" w:lastRow="0" w:noHBand="0" w:noVBand="1" w:val="04A0"/>
      </w:tblPr>
      <w:tblGrid>
        <w:gridCol w:w="4968"/>
        <w:gridCol w:w="4968"/>
      </w:tblGrid>
      <w:tr>
        <w:tc>
          <w:tcPr>
            <w:tcW w:type="dxa" w:w="4968"/>
            <w:shd w:fill="991B1B"/>
          </w:tcPr>
          <w:p>
            <w:r>
              <w:rPr>
                <w:rFonts w:ascii="Arial" w:hAnsi="Arial"/>
                <w:b/>
                <w:i w:val="0"/>
                <w:color w:val="FFFFFF"/>
                <w:sz w:val="19"/>
              </w:rPr>
              <w:t>Minggu Pelaksanaan</w:t>
            </w:r>
          </w:p>
        </w:tc>
        <w:tc>
          <w:tcPr>
            <w:tcW w:type="dxa" w:w="4968"/>
            <w:shd w:fill="991B1B"/>
          </w:tcPr>
          <w:p>
            <w:r>
              <w:rPr>
                <w:rFonts w:ascii="Arial" w:hAnsi="Arial"/>
                <w:b/>
                <w:i w:val="0"/>
                <w:color w:val="FFFFFF"/>
                <w:sz w:val="19"/>
              </w:rPr>
              <w:t>Agenda Utama Kerja Panitia</w:t>
            </w:r>
          </w:p>
        </w:tc>
      </w:tr>
      <w:tr>
        <w:tc>
          <w:tcPr>
            <w:tcW w:type="dxa" w:w="4968"/>
          </w:tcPr>
          <w:p>
            <w:r>
              <w:rPr>
                <w:rFonts w:ascii="Arial" w:hAnsi="Arial"/>
                <w:b/>
                <w:i w:val="0"/>
                <w:color w:val="1E293B"/>
                <w:sz w:val="19"/>
              </w:rPr>
              <w:t>Minggu I (Juli 2026)</w:t>
            </w:r>
          </w:p>
        </w:tc>
        <w:tc>
          <w:tcPr>
            <w:tcW w:type="dxa" w:w="4968"/>
          </w:tcPr>
          <w:p>
            <w:r>
              <w:rPr>
                <w:rFonts w:ascii="Arial" w:hAnsi="Arial"/>
                <w:b w:val="0"/>
                <w:i w:val="0"/>
                <w:color w:val="1E293B"/>
                <w:sz w:val="19"/>
              </w:rPr>
              <w:t>Pembentukan panitia, penyusunan proposal, dan pengesahan RT.</w:t>
            </w:r>
          </w:p>
        </w:tc>
      </w:tr>
      <w:tr>
        <w:tc>
          <w:tcPr>
            <w:tcW w:type="dxa" w:w="4968"/>
          </w:tcPr>
          <w:p>
            <w:r>
              <w:rPr>
                <w:rFonts w:ascii="Arial" w:hAnsi="Arial"/>
                <w:b/>
                <w:i w:val="0"/>
                <w:color w:val="1E293B"/>
                <w:sz w:val="19"/>
              </w:rPr>
              <w:t>Minggu II (Juli 2026)</w:t>
            </w:r>
          </w:p>
        </w:tc>
        <w:tc>
          <w:tcPr>
            <w:tcW w:type="dxa" w:w="4968"/>
          </w:tcPr>
          <w:p>
            <w:r>
              <w:rPr>
                <w:rFonts w:ascii="Arial" w:hAnsi="Arial"/>
                <w:b w:val="0"/>
                <w:i w:val="0"/>
                <w:color w:val="1E293B"/>
                <w:sz w:val="19"/>
              </w:rPr>
              <w:t>Pendistribusian proposal sponsor dan penarikan iuran warga.</w:t>
            </w:r>
          </w:p>
        </w:tc>
      </w:tr>
      <w:tr>
        <w:tc>
          <w:tcPr>
            <w:tcW w:type="dxa" w:w="4968"/>
          </w:tcPr>
          <w:p>
            <w:r>
              <w:rPr>
                <w:rFonts w:ascii="Arial" w:hAnsi="Arial"/>
                <w:b/>
                <w:i w:val="0"/>
                <w:color w:val="1E293B"/>
                <w:sz w:val="19"/>
              </w:rPr>
              <w:t>Minggu III (Agustus 2026)</w:t>
            </w:r>
          </w:p>
        </w:tc>
        <w:tc>
          <w:tcPr>
            <w:tcW w:type="dxa" w:w="4968"/>
          </w:tcPr>
          <w:p>
            <w:r>
              <w:rPr>
                <w:rFonts w:ascii="Arial" w:hAnsi="Arial"/>
                <w:b w:val="0"/>
                <w:i w:val="0"/>
                <w:color w:val="1E293B"/>
                <w:sz w:val="19"/>
              </w:rPr>
              <w:t>Pembelian hadiah, belanja logistik, dan kerja bakti arena lomba.</w:t>
            </w:r>
          </w:p>
        </w:tc>
      </w:tr>
      <w:tr>
        <w:tc>
          <w:tcPr>
            <w:tcW w:type="dxa" w:w="4968"/>
          </w:tcPr>
          <w:p>
            <w:r>
              <w:rPr>
                <w:rFonts w:ascii="Arial" w:hAnsi="Arial"/>
                <w:b/>
                <w:i w:val="0"/>
                <w:color w:val="1E293B"/>
                <w:sz w:val="19"/>
              </w:rPr>
              <w:t>15 – 16 Agustus 2026</w:t>
            </w:r>
          </w:p>
        </w:tc>
        <w:tc>
          <w:tcPr>
            <w:tcW w:type="dxa" w:w="4968"/>
          </w:tcPr>
          <w:p>
            <w:r>
              <w:rPr>
                <w:rFonts w:ascii="Arial" w:hAnsi="Arial"/>
                <w:b w:val="0"/>
                <w:i w:val="0"/>
                <w:color w:val="1E293B"/>
                <w:sz w:val="19"/>
              </w:rPr>
              <w:t>Eksekusi seluruh perlombaan warga di lapangan RT 01.</w:t>
            </w:r>
          </w:p>
        </w:tc>
      </w:tr>
      <w:tr>
        <w:tc>
          <w:tcPr>
            <w:tcW w:type="dxa" w:w="4968"/>
          </w:tcPr>
          <w:p>
            <w:r>
              <w:rPr>
                <w:rFonts w:ascii="Arial" w:hAnsi="Arial"/>
                <w:b/>
                <w:i w:val="0"/>
                <w:color w:val="1E293B"/>
                <w:sz w:val="19"/>
              </w:rPr>
              <w:t>17 Agustus 2026</w:t>
            </w:r>
          </w:p>
        </w:tc>
        <w:tc>
          <w:tcPr>
            <w:tcW w:type="dxa" w:w="4968"/>
          </w:tcPr>
          <w:p>
            <w:r>
              <w:rPr>
                <w:rFonts w:ascii="Arial" w:hAnsi="Arial"/>
                <w:b w:val="0"/>
                <w:i w:val="0"/>
                <w:color w:val="1E293B"/>
                <w:sz w:val="19"/>
              </w:rPr>
              <w:t>Pelaksanaan malam puncak kemerdekaan dan pembagian piala.</w:t>
            </w:r>
          </w:p>
        </w:tc>
      </w:tr>
      <w:tr>
        <w:tc>
          <w:tcPr>
            <w:tcW w:type="dxa" w:w="4968"/>
          </w:tcPr>
          <w:p>
            <w:r>
              <w:rPr>
                <w:rFonts w:ascii="Arial" w:hAnsi="Arial"/>
                <w:b/>
                <w:i w:val="0"/>
                <w:color w:val="1E293B"/>
                <w:sz w:val="19"/>
              </w:rPr>
              <w:t>Minggu IV (Agustus 2026)</w:t>
            </w:r>
          </w:p>
        </w:tc>
        <w:tc>
          <w:tcPr>
            <w:tcW w:type="dxa" w:w="4968"/>
          </w:tcPr>
          <w:p>
            <w:r>
              <w:rPr>
                <w:rFonts w:ascii="Arial" w:hAnsi="Arial"/>
                <w:b w:val="0"/>
                <w:i w:val="0"/>
                <w:color w:val="1E293B"/>
                <w:sz w:val="19"/>
              </w:rPr>
              <w:t>Rapat evaluasi dan penyusunan Laporan Pertanggungjawaban (LPJ).</w:t>
            </w:r>
          </w:p>
        </w:tc>
      </w:tr>
    </w:tbl>
    <w:p>
      <w:pPr>
        <w:spacing w:before="240" w:after="80"/>
      </w:pPr>
      <w:r>
        <w:rPr>
          <w:rFonts w:ascii="Arial" w:hAnsi="Arial"/>
          <w:b/>
          <w:i w:val="0"/>
          <w:color w:val="991B1B"/>
          <w:sz w:val="22"/>
        </w:rPr>
        <w:t>M. PENUTUP</w:t>
      </w:r>
    </w:p>
    <w:p>
      <w:pPr>
        <w:spacing w:after="80" w:line="276" w:lineRule="auto"/>
      </w:pPr>
      <w:r>
        <w:rPr>
          <w:rFonts w:ascii="Arial" w:hAnsi="Arial"/>
          <w:b w:val="0"/>
          <w:i w:val="0"/>
          <w:color w:val="1E293B"/>
          <w:sz w:val="20"/>
        </w:rPr>
        <w:t>Demikian proposal kegiatan peringatan HUT ke-81 Kemerdekaan RI ini kami susun sebagai acuan kerja panitia. Besar harapan kami agar seluruh warga dan para donatur berkenan memberikan dukungan moril maupun materil demi kelancaran acara ini.</w:t>
      </w:r>
    </w:p>
    <w:p>
      <w:pPr>
        <w:spacing w:after="80" w:line="276" w:lineRule="auto"/>
      </w:pPr>
      <w:r>
        <w:rPr>
          <w:rFonts w:ascii="Arial" w:hAnsi="Arial"/>
          <w:b w:val="0"/>
          <w:i w:val="0"/>
          <w:color w:val="1E293B"/>
          <w:sz w:val="20"/>
        </w:rPr>
        <w:t>Atas perhatian, partisipasi, dan bantuan yang diberikan, kami ucapkan terima kasih yang sebesar-besarnya. Semoga Tuhan Yang Maha Esa meridhoi ikhtiar kita bersama.</w:t>
      </w:r>
    </w:p>
    <w:p>
      <w:pPr>
        <w:spacing w:before="360"/>
        <w:jc w:val="right"/>
      </w:pPr>
      <w:r>
        <w:rPr>
          <w:rFonts w:ascii="Arial" w:hAnsi="Arial"/>
          <w:b w:val="0"/>
          <w:i w:val="0"/>
          <w:color w:val="1E293B"/>
          <w:sz w:val="20"/>
        </w:rPr>
        <w:t>Surakarta, 1 Agustus 2026</w:t>
        <w:br/>
      </w:r>
    </w:p>
    <w:tbl>
      <w:tblPr>
        <w:tblW w:type="auto" w:w="0"/>
        <w:jc w:val="center"/>
        <w:tblLook w:firstColumn="1" w:firstRow="1" w:lastColumn="0" w:lastRow="0" w:noHBand="0" w:noVBand="1" w:val="04A0"/>
      </w:tblPr>
      <w:tblGrid>
        <w:gridCol w:w="4968"/>
        <w:gridCol w:w="4968"/>
      </w:tblGrid>
      <w:tr>
        <w:tc>
          <w:tcPr>
            <w:tcW w:type="dxa" w:w="4968"/>
          </w:tcPr>
          <w:p>
            <w:pPr>
              <w:jc w:val="center"/>
            </w:pPr>
            <w:r>
              <w:rPr>
                <w:rFonts w:ascii="Arial" w:hAnsi="Arial"/>
                <w:b w:val="0"/>
                <w:i w:val="0"/>
                <w:color w:val="1E293B"/>
                <w:sz w:val="20"/>
              </w:rPr>
              <w:t>Panitia Pelaksana</w:t>
              <w:br/>
              <w:br/>
              <w:br/>
              <w:br/>
              <w:t>(Ahmad Fauzi)</w:t>
              <w:br/>
              <w:t>Ketua Panitia</w:t>
            </w:r>
          </w:p>
        </w:tc>
        <w:tc>
          <w:tcPr>
            <w:tcW w:type="dxa" w:w="4968"/>
          </w:tcPr>
          <w:p>
            <w:pPr>
              <w:jc w:val="center"/>
            </w:pPr>
            <w:r>
              <w:rPr>
                <w:rFonts w:ascii="Arial" w:hAnsi="Arial"/>
                <w:b w:val="0"/>
                <w:i w:val="0"/>
                <w:color w:val="1E293B"/>
                <w:sz w:val="20"/>
              </w:rPr>
              <w:t>Karang Taruna RT 01</w:t>
              <w:br/>
              <w:br/>
              <w:br/>
              <w:br/>
              <w:t>(Siti Nurhaliza)</w:t>
              <w:br/>
              <w:t>Sekretaris</w:t>
            </w:r>
          </w:p>
        </w:tc>
      </w:tr>
      <w:tr>
        <w:tc>
          <w:tcPr>
            <w:tcW w:type="dxa" w:w="4968"/>
          </w:tcPr>
          <w:p/>
        </w:tc>
        <w:tc>
          <w:tcPr>
            <w:tcW w:type="dxa" w:w="4968"/>
          </w:tcPr>
          <w:p/>
        </w:tc>
      </w:tr>
    </w:tbl>
    <w:sectPr w:rsidR="00FC693F" w:rsidRPr="0006063C" w:rsidSect="000346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